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9B" w:rsidRDefault="0038609B" w:rsidP="0038609B">
      <w:pPr>
        <w:spacing w:before="240" w:after="60" w:line="240" w:lineRule="auto"/>
        <w:ind w:left="-567" w:right="175" w:firstLine="567"/>
        <w:jc w:val="right"/>
        <w:outlineLvl w:val="0"/>
        <w:rPr>
          <w:rFonts w:ascii="Cambria" w:eastAsia="Times New Roman" w:hAnsi="Cambria" w:cs="Cambria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38609B" w:rsidRPr="0038609B" w:rsidRDefault="0038609B" w:rsidP="0038609B">
      <w:pPr>
        <w:spacing w:before="240" w:after="60" w:line="240" w:lineRule="auto"/>
        <w:ind w:left="-567" w:right="175"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ПРОЕКТ ДОГОВОРА </w:t>
      </w:r>
    </w:p>
    <w:p w:rsidR="0038609B" w:rsidRPr="0038609B" w:rsidRDefault="0038609B" w:rsidP="0038609B">
      <w:pPr>
        <w:spacing w:after="60" w:line="240" w:lineRule="auto"/>
        <w:ind w:left="-567"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химчистке и стирке постельного белья </w:t>
      </w:r>
    </w:p>
    <w:p w:rsidR="0038609B" w:rsidRPr="0038609B" w:rsidRDefault="0038609B" w:rsidP="0038609B">
      <w:pPr>
        <w:spacing w:after="60" w:line="240" w:lineRule="auto"/>
        <w:ind w:right="-7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Саранск                                                                                                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_________202</w:t>
      </w:r>
      <w:r w:rsidR="00E03B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left="-567" w:right="-7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«Исполнитель», в лице ___________________________________________, действующей на основании Устава, с одной стороны, и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«Социальная сфера-М»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лице Директора </w:t>
      </w:r>
      <w:proofErr w:type="spell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Камолиной</w:t>
      </w:r>
      <w:proofErr w:type="spellEnd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Натальи Александровны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с другой стороны, име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нуемые в дальнейшем «Стороны»,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1. Предмет договора</w:t>
      </w:r>
    </w:p>
    <w:p w:rsidR="0038609B" w:rsidRPr="0038609B" w:rsidRDefault="0038609B" w:rsidP="0038609B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Исполнитель обязуется на условиях настоящего договора оказывать услуги Заказчику по химчистке, стирке постельного белья, а Заказчик обязуется принимать и оплачивать надлежаще оказанные услуги.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сторон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Обязанности Исполнителя: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 Исполнитель обязуется оказывать услуги качественно, в полном объеме и в срок. 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стирку принимаются: 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 xml:space="preserve">покрывала, пододеяльники, простыни, наволочки, полотенце, </w:t>
      </w:r>
      <w:proofErr w:type="spellStart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наматрасники</w:t>
      </w:r>
      <w:proofErr w:type="spellEnd"/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шторы</w:t>
      </w:r>
      <w:r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подушки, одеяло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.</w:t>
      </w:r>
      <w:r w:rsidRPr="00386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Белье качественно постирано, выглажено в соответствии с ГОСТом Р52058-2003</w:t>
      </w:r>
      <w:r w:rsidRPr="0038609B">
        <w:rPr>
          <w:rFonts w:ascii="Times New Roman" w:eastAsia="Times New Roman" w:hAnsi="Times New Roman" w:cs="Times New Roman"/>
          <w:color w:val="0033CC"/>
          <w:sz w:val="24"/>
          <w:szCs w:val="24"/>
          <w:lang w:eastAsia="ru-RU"/>
        </w:rPr>
        <w:t>, упаковано в полиэтиленовую одноразовую упаковку.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Исполнитель гарантирует, что стирка белья производиться:</w:t>
      </w:r>
    </w:p>
    <w:p w:rsid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                 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прогрессивными технологиями, технологические потоки чистого и грязного белья не перекрещиваются; </w:t>
      </w:r>
    </w:p>
    <w:p w:rsidR="00AA5C12" w:rsidRPr="00AA5C12" w:rsidRDefault="00AA5C12" w:rsidP="00AA5C12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машинами барьерного типа.</w:t>
      </w:r>
    </w:p>
    <w:p w:rsidR="0038609B" w:rsidRDefault="0038609B" w:rsidP="0038609B">
      <w:pPr>
        <w:spacing w:after="60" w:line="240" w:lineRule="auto"/>
        <w:ind w:right="-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5C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>Забор грязного белья из ДОЛ «Энергетик» (РМ, Кочкуровский р-н, с. Сабаево) и доставка до ДОЛ «Энергетик» (РМ, Кочкуровский р-н, с. Сабаево)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а также погрузка грязного белья и разгрузка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белья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осуществляется силами исполнителя еженедельно, (с 8.00-10.00-Доставка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разгрузка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чистого белья, с 13.00-15.00- Забор</w:t>
      </w:r>
      <w:r w:rsidRPr="003B51CA">
        <w:rPr>
          <w:rFonts w:ascii="Times New Roman" w:eastAsia="Calibri" w:hAnsi="Times New Roman" w:cs="Times New Roman"/>
          <w:color w:val="000000"/>
          <w:sz w:val="24"/>
          <w:szCs w:val="24"/>
        </w:rPr>
        <w:t>, погрузка</w:t>
      </w:r>
      <w:r w:rsidRPr="000065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грязного белья)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Обязанности Заказчика: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2.2.1.Заказчик обязан своевременно оплачивать услуги Исполнителя.</w:t>
      </w:r>
    </w:p>
    <w:p w:rsidR="0038609B" w:rsidRPr="0038609B" w:rsidRDefault="0038609B" w:rsidP="0038609B">
      <w:pPr>
        <w:keepNext/>
        <w:spacing w:before="240" w:after="6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 Стоимость услуги и порядок расчетов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3.1. Цена за химчистку, стирку постельного белья за 1 кг составляет ____ рубля, (с НДС или НДС не облагается).   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Сумма договора за ___________ кг белья составляет ___________ (___________________________) рублей (с/без НДС).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3.3. Расчеты за оказанные Исполнителем услуги Заказчик производит в течение _______________ дней на основании акта оказанных услуг (выполненных работ) и счета-фактуры, путем перечисления денежных средств на расчетный счет Исполнителя.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и качество оказания услуги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Оказание услуг по химчистке, стирке постельного белья осуществляется с июня 202</w:t>
      </w:r>
      <w:r w:rsidR="00E03B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август 202</w:t>
      </w:r>
      <w:r w:rsidR="00E03B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Исполнитель гарантирует, что качество услуги соответствует требованиям стандартов и технических условий, установленных в РФ.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 При сдаче-приеме Исполнитель совместно с представителем Заказчика производят обязательный поштучный просчет белья, просмотр состояния изделий.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выдаче Заказчику белья после стирки производится проверка соответствия выдаваемого белья ассортименту и количеству, контроль качества. </w:t>
      </w:r>
    </w:p>
    <w:p w:rsidR="0038609B" w:rsidRPr="0038609B" w:rsidRDefault="0038609B" w:rsidP="0038609B">
      <w:pPr>
        <w:spacing w:after="6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Претензии Заказчика по ассортименту, количеству и качеству стирки белья предъявляются Исполнителю в момент получения Заказчиком белья.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 Ответственность сторон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Ни одна из Сторон не несет ответственности за неисполнение или не надлежащее исполнение условий по настоящему договору, если это явилось следствием непреодолимой силы.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6. Срок действия и иные условия договора</w:t>
      </w:r>
    </w:p>
    <w:p w:rsidR="0038609B" w:rsidRPr="0038609B" w:rsidRDefault="0038609B" w:rsidP="0038609B">
      <w:pPr>
        <w:keepNext/>
        <w:spacing w:before="240" w:after="60" w:line="240" w:lineRule="auto"/>
        <w:ind w:right="-5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подписания его сторонами и действует до полного выполнения сторонами своих обязательств.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может быть расторгнут в одностороннем порядке по инициативе одной из сторон, с письменным уведомлением другой стороны не менее, чем за 30 календарных дней до предполагаемой даты расторжения договора.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Все споры и разногласия, которые могут возникнуть между сторонами по вопросам, не нашедшим своего решения в тексте данного договора, будут разрешаться путем переговоров на основе действующего законодательства РФ. В случае не достижения согласия по спорным вопросам – в Арбитражном суде г. Саранска.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Ни одна из сторон ни вправе передавать права и обязанности по настоящему договору третьим лицам без письменного согласия на то другой стороной.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 Любые изменения и дополнения к настоящему договору действительны в том случае, если они составлены в письменной форме и подписаны обеими сторонами.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Настоящий договор составлен и подписан в двух экземплярах, имеющих одинаковую юридическую силу, по одному экземпляру для каждой из сторон.</w:t>
      </w: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6.7.Настоящий Договор вступает в силу со дня его заключения и действует до полного исполнения своих обязательств Сторонами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AA5C12">
      <w:pPr>
        <w:widowControl w:val="0"/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7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оговорка. Информация о собственниках.</w:t>
      </w:r>
    </w:p>
    <w:p w:rsidR="0038609B" w:rsidRPr="0038609B" w:rsidRDefault="0038609B" w:rsidP="0038609B">
      <w:pPr>
        <w:tabs>
          <w:tab w:val="left" w:pos="0"/>
        </w:tabs>
        <w:snapToGri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5" w:history="1"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860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.ssphere-m.ru</w:t>
        </w:r>
      </w:hyperlink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60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60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не </w:t>
      </w:r>
      <w:proofErr w:type="spell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произойдет.</w:t>
      </w:r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</w:t>
      </w:r>
      <w:proofErr w:type="spellEnd"/>
      <w:r w:rsidRPr="00386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подтверждение должно быть направлено в течение десяти рабочих дней с даты направления письменного уведомления.</w:t>
      </w:r>
    </w:p>
    <w:p w:rsidR="0038609B" w:rsidRPr="0038609B" w:rsidRDefault="0038609B" w:rsidP="0038609B">
      <w:pPr>
        <w:tabs>
          <w:tab w:val="left" w:pos="0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7.1.5.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609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7.2.1.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7.2.2.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7.2.3.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7.2.4.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</w:t>
      </w: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бенефициаров), информации о контрагенте-резиденте и согласия на обработку персональных данных. 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1 - Спецификация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38609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– Сведения о контрагенте-резиденте.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proofErr w:type="gramStart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4  -</w:t>
      </w:r>
      <w:proofErr w:type="gramEnd"/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Согласие на обработку персональных данных.</w:t>
      </w:r>
    </w:p>
    <w:p w:rsidR="0038609B" w:rsidRPr="0038609B" w:rsidRDefault="0038609B" w:rsidP="0038609B">
      <w:pPr>
        <w:suppressAutoHyphens/>
        <w:autoSpaceDN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Сторон, подписи Сторон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5076"/>
        <w:gridCol w:w="5082"/>
      </w:tblGrid>
      <w:tr w:rsidR="0038609B" w:rsidRPr="0038609B" w:rsidTr="0038609B">
        <w:trPr>
          <w:trHeight w:val="2987"/>
        </w:trPr>
        <w:tc>
          <w:tcPr>
            <w:tcW w:w="5076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</w:rPr>
              <w:t>ЗАКАЗЧИК: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 xml:space="preserve">АО «Социальная </w:t>
            </w:r>
            <w:proofErr w:type="gramStart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сфера-М</w:t>
            </w:r>
            <w:proofErr w:type="gramEnd"/>
            <w:r w:rsidRPr="0038609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ru-RU"/>
              </w:rPr>
              <w:t>»</w:t>
            </w:r>
          </w:p>
          <w:p w:rsidR="0038609B" w:rsidRPr="0038609B" w:rsidRDefault="0038609B" w:rsidP="0038609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430003,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г.Саранск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пр.Ленина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, д.50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ИНН 1326185581   </w:t>
            </w:r>
            <w:r w:rsidRPr="0038609B">
              <w:rPr>
                <w:rFonts w:ascii="Times New Roman" w:eastAsia="Times New Roman" w:hAnsi="Times New Roman" w:cs="Times New Roman"/>
                <w:iCs/>
                <w:lang w:eastAsia="ru-RU"/>
              </w:rPr>
              <w:t>КПП 132601001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Телефон: (8342) 32-70-03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р/счет: 40702810439000000969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Отделении №8589 Сбербанка России г.Саранск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кор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/счет:30101810100000000615 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БИК 048952615</w:t>
            </w:r>
          </w:p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5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br w:type="page"/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E03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left" w:pos="708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Спецификация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013"/>
        <w:gridCol w:w="2092"/>
        <w:gridCol w:w="1076"/>
        <w:gridCol w:w="1701"/>
        <w:gridCol w:w="1701"/>
      </w:tblGrid>
      <w:tr w:rsidR="0038609B" w:rsidRPr="0038609B" w:rsidTr="0038609B">
        <w:trPr>
          <w:trHeight w:val="765"/>
        </w:trPr>
        <w:tc>
          <w:tcPr>
            <w:tcW w:w="5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0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услуги, за 1 кг. руб. (с НДС, без НДС)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предложения, руб. (с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НДС,без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НДС)</w:t>
            </w:r>
          </w:p>
        </w:tc>
      </w:tr>
      <w:tr w:rsidR="0038609B" w:rsidRPr="0038609B" w:rsidTr="0038609B">
        <w:trPr>
          <w:trHeight w:val="1022"/>
        </w:trPr>
        <w:tc>
          <w:tcPr>
            <w:tcW w:w="59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lang w:eastAsia="ru-RU"/>
              </w:rPr>
              <w:t>Оказание услуг по химчистке и стирке постельного белья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rPr>
          <w:trHeight w:val="427"/>
        </w:trPr>
        <w:tc>
          <w:tcPr>
            <w:tcW w:w="569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8609B" w:rsidRPr="0038609B" w:rsidRDefault="0038609B" w:rsidP="0038609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keepLines/>
        <w:widowControl w:val="0"/>
        <w:spacing w:after="60" w:line="240" w:lineRule="auto"/>
        <w:ind w:left="-180" w:firstLine="4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 – ________________________________________</w:t>
      </w:r>
    </w:p>
    <w:p w:rsidR="0038609B" w:rsidRPr="0038609B" w:rsidRDefault="0038609B" w:rsidP="0038609B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–  ____________________________________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оказания услуг - __________________________________</w:t>
      </w: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tabs>
          <w:tab w:val="left" w:pos="108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E03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00" w:type="pct"/>
        <w:tblLook w:val="00A0" w:firstRow="1" w:lastRow="0" w:firstColumn="1" w:lastColumn="0" w:noHBand="0" w:noVBand="0"/>
      </w:tblPr>
      <w:tblGrid>
        <w:gridCol w:w="561"/>
        <w:gridCol w:w="559"/>
        <w:gridCol w:w="703"/>
        <w:gridCol w:w="561"/>
        <w:gridCol w:w="561"/>
        <w:gridCol w:w="854"/>
        <w:gridCol w:w="773"/>
        <w:gridCol w:w="489"/>
        <w:gridCol w:w="559"/>
        <w:gridCol w:w="489"/>
        <w:gridCol w:w="707"/>
        <w:gridCol w:w="537"/>
        <w:gridCol w:w="766"/>
        <w:gridCol w:w="611"/>
        <w:gridCol w:w="1012"/>
        <w:gridCol w:w="861"/>
      </w:tblGrid>
      <w:tr w:rsidR="0038609B" w:rsidRPr="0038609B" w:rsidTr="0038609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38609B" w:rsidRPr="0038609B" w:rsidTr="0038609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8609B" w:rsidRPr="0038609B" w:rsidTr="0038609B">
        <w:trPr>
          <w:trHeight w:val="28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38609B" w:rsidRPr="0038609B" w:rsidTr="0038609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9B" w:rsidRPr="0038609B" w:rsidRDefault="0038609B" w:rsidP="0038609B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38609B" w:rsidRPr="0038609B" w:rsidTr="0038609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609B" w:rsidRPr="0038609B" w:rsidRDefault="0038609B" w:rsidP="0038609B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60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3</w:t>
      </w:r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E03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38609B" w:rsidRPr="0038609B" w:rsidRDefault="0038609B" w:rsidP="0038609B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38609B" w:rsidRPr="0038609B" w:rsidRDefault="0038609B" w:rsidP="0038609B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38609B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38609B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38609B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38609B" w:rsidRPr="0038609B" w:rsidTr="0038609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38609B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38609B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09B" w:rsidRPr="0038609B" w:rsidRDefault="0038609B" w:rsidP="0038609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8609B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38609B" w:rsidRPr="0038609B" w:rsidTr="0038609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609B" w:rsidRPr="0038609B" w:rsidTr="0038609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09B" w:rsidRPr="0038609B" w:rsidRDefault="0038609B" w:rsidP="0038609B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609B" w:rsidRPr="0038609B" w:rsidRDefault="0038609B" w:rsidP="0038609B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09B" w:rsidRPr="0038609B" w:rsidRDefault="0038609B" w:rsidP="0038609B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38609B" w:rsidRPr="0038609B" w:rsidRDefault="0038609B" w:rsidP="0038609B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E03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86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09B" w:rsidRPr="0038609B" w:rsidRDefault="0038609B" w:rsidP="0038609B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38609B" w:rsidRPr="0038609B" w:rsidRDefault="0038609B" w:rsidP="0038609B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</w:t>
      </w:r>
      <w:r w:rsidR="00BF7EF8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2</w:t>
      </w:r>
      <w:r w:rsidR="00E03BE3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5</w:t>
      </w:r>
      <w:bookmarkStart w:id="0" w:name="_GoBack"/>
      <w:bookmarkEnd w:id="0"/>
      <w:r w:rsidRPr="0038609B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38609B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38609B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38609B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38609B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38609B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38609B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BF7EF8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r>
        <w:rPr>
          <w:rFonts w:ascii="Times New Roman" w:eastAsia="Times New Roman" w:hAnsi="Times New Roman" w:cs="Times New Roman"/>
          <w:spacing w:val="-5"/>
          <w:lang w:eastAsia="ru-RU"/>
        </w:rPr>
        <w:t>пр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5"/>
          <w:lang w:eastAsia="ru-RU"/>
        </w:rPr>
        <w:t>Ленина</w:t>
      </w:r>
      <w:r w:rsidRPr="0038609B">
        <w:rPr>
          <w:rFonts w:ascii="Times New Roman" w:eastAsia="Times New Roman" w:hAnsi="Times New Roman" w:cs="Times New Roman"/>
          <w:spacing w:val="-5"/>
          <w:lang w:eastAsia="ru-RU"/>
        </w:rPr>
        <w:t>, д.</w:t>
      </w:r>
      <w:r>
        <w:rPr>
          <w:rFonts w:ascii="Times New Roman" w:eastAsia="Times New Roman" w:hAnsi="Times New Roman" w:cs="Times New Roman"/>
          <w:spacing w:val="-5"/>
          <w:lang w:eastAsia="ru-RU"/>
        </w:rPr>
        <w:t>50</w:t>
      </w:r>
      <w:r>
        <w:rPr>
          <w:rFonts w:ascii="Times New Roman" w:eastAsia="Calibri" w:hAnsi="Times New Roman" w:cs="Times New Roman"/>
          <w:lang w:eastAsia="ru-RU"/>
        </w:rPr>
        <w:t>.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38609B" w:rsidRPr="0038609B" w:rsidRDefault="0038609B" w:rsidP="0038609B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8609B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38609B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38609B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38609B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38609B" w:rsidRPr="0038609B" w:rsidRDefault="0038609B" w:rsidP="0038609B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38609B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38609B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38609B" w:rsidRPr="0038609B" w:rsidRDefault="0038609B" w:rsidP="0038609B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tbl>
      <w:tblPr>
        <w:tblW w:w="9822" w:type="dxa"/>
        <w:jc w:val="center"/>
        <w:tblLook w:val="01E0" w:firstRow="1" w:lastRow="1" w:firstColumn="1" w:lastColumn="1" w:noHBand="0" w:noVBand="0"/>
      </w:tblPr>
      <w:tblGrid>
        <w:gridCol w:w="5103"/>
        <w:gridCol w:w="4719"/>
      </w:tblGrid>
      <w:tr w:rsidR="0038609B" w:rsidRPr="0038609B" w:rsidTr="0038609B">
        <w:trPr>
          <w:trHeight w:val="2198"/>
          <w:jc w:val="center"/>
        </w:trPr>
        <w:tc>
          <w:tcPr>
            <w:tcW w:w="5103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19" w:type="dxa"/>
          </w:tcPr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Заказчик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 /___________/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609B" w:rsidRPr="0038609B" w:rsidRDefault="0038609B" w:rsidP="0038609B">
            <w:pPr>
              <w:widowControl w:val="0"/>
              <w:spacing w:after="6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D30" w:rsidRDefault="00E03BE3"/>
    <w:sectPr w:rsidR="00611D30" w:rsidSect="0038609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B"/>
    <w:rsid w:val="0038609B"/>
    <w:rsid w:val="003E7279"/>
    <w:rsid w:val="00566B16"/>
    <w:rsid w:val="00AA5C12"/>
    <w:rsid w:val="00BF7EF8"/>
    <w:rsid w:val="00C72C6C"/>
    <w:rsid w:val="00E0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6971"/>
  <w15:chartTrackingRefBased/>
  <w15:docId w15:val="{B0874161-0CE1-4F8A-98AA-5A0293DD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2025-02-08T10:20:00Z</dcterms:created>
  <dcterms:modified xsi:type="dcterms:W3CDTF">2025-02-08T10:20:00Z</dcterms:modified>
</cp:coreProperties>
</file>